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107D4E" w:rsidRPr="009D1D7E" w14:paraId="0BE022FA" w14:textId="77777777" w:rsidTr="008453F2">
        <w:trPr>
          <w:trHeight w:val="530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57AFD" w14:textId="77777777" w:rsidR="00107D4E" w:rsidRPr="009D1D7E" w:rsidRDefault="00107D4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2602" w14:textId="77777777" w:rsidR="00107D4E" w:rsidRPr="009D1D7E" w:rsidRDefault="00107D4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C5D" w14:textId="77777777" w:rsidR="00107D4E" w:rsidRPr="009D1D7E" w:rsidRDefault="00107D4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107D4E" w:rsidRPr="009D1D7E" w14:paraId="48DD6C10" w14:textId="77777777" w:rsidTr="008453F2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A843A" w14:textId="77777777" w:rsidR="00107D4E" w:rsidRPr="009D1D7E" w:rsidRDefault="00107D4E" w:rsidP="008453F2">
            <w:pPr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</w:rPr>
              <w:t>No.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9F6068" w14:textId="77777777" w:rsidR="00107D4E" w:rsidRPr="009D1D7E" w:rsidRDefault="00107D4E" w:rsidP="008453F2">
            <w:pPr>
              <w:jc w:val="center"/>
              <w:rPr>
                <w:rFonts w:cs="Arial"/>
                <w:b/>
                <w:color w:val="000000"/>
              </w:rPr>
            </w:pPr>
            <w:r w:rsidRPr="009D1D7E">
              <w:rPr>
                <w:rFonts w:cs="Arial"/>
                <w:b/>
              </w:rPr>
              <w:t>Shutdown Procedure Checklist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423AFA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107D4E" w:rsidRPr="009D1D7E" w14:paraId="5FA2CCBE" w14:textId="77777777" w:rsidTr="008453F2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1877ED5" w14:textId="77777777" w:rsidR="00107D4E" w:rsidRPr="009D1D7E" w:rsidRDefault="00107D4E" w:rsidP="008453F2">
            <w:pPr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619B1CE" w14:textId="77777777" w:rsidR="00107D4E" w:rsidRPr="009D1D7E" w:rsidRDefault="00107D4E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C71290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1FF95A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ADBFC4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107D4E" w:rsidRPr="009D1D7E" w14:paraId="424A5CA0" w14:textId="77777777" w:rsidTr="008453F2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8FAF" w14:textId="77777777" w:rsidR="00107D4E" w:rsidRPr="009D1D7E" w:rsidRDefault="00107D4E" w:rsidP="008453F2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ED51" w14:textId="0196825D" w:rsidR="00107D4E" w:rsidRPr="009D1D7E" w:rsidRDefault="00107D4E" w:rsidP="008453F2">
            <w:pPr>
              <w:jc w:val="center"/>
              <w:rPr>
                <w:rFonts w:cs="Arial"/>
                <w:b/>
                <w:bCs/>
              </w:rPr>
            </w:pPr>
            <w:r w:rsidRPr="009D1D7E">
              <w:rPr>
                <w:rFonts w:cs="Arial"/>
                <w:b/>
                <w:bCs/>
              </w:rPr>
              <w:t xml:space="preserve">Communications Operations  -  </w:t>
            </w:r>
            <w:r w:rsidR="001D7492" w:rsidRPr="001D7492">
              <w:rPr>
                <w:rFonts w:cs="Arial"/>
                <w:b/>
                <w:bCs/>
              </w:rPr>
              <w:t>Schools &amp; Universities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D5DED8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D46B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3F37B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4E93898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9D02F7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02BA54DC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15620D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03786D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D3BEA2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647574A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D1D3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38D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E7318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863BBF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2EEE3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79664DD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AE6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F57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Risk Assessments Method Statement (RAMS)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B31CC9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81E92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2DAA7D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8C4C69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A778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896D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Emergency contact details of the responsible person and the contractors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C2E47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5C3F9E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A570E1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2D21CED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BC8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D59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64064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51F7C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9C241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1C05C17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0D3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EEA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Job Hazard Analysis completed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2F0B157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7BE80F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828986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1E2C01B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6D00EE1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5193B454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6D79105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6E3715D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E80E311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2A79DA5A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55E9783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FBA6E63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E298E93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2B4F899A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38E749C4" w14:textId="77777777" w:rsidR="00107D4E" w:rsidRPr="009D1D7E" w:rsidRDefault="00107D4E" w:rsidP="008453F2"/>
        </w:tc>
      </w:tr>
      <w:tr w:rsidR="00107D4E" w:rsidRPr="009D1D7E" w14:paraId="303D0E6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23DCB7B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580E97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89F32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04195A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16FEE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88C09A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3BD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BBE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System owner / Manager/Engineering Team’s approvals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B40CFC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70FCD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A05FE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8E7DF4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BC6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98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Work orders raised / Scope of task clear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3FC85B4C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30BE99C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B0DE966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3FBFE531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4634BEE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0AA7D9BF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0648A5A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C1C94EE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F8A6093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64592EE7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7D56D9F5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C694ECD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F00E41D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03C1DFA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143107">
                    <w:rPr>
                      <w:rFonts w:cs="Arial"/>
                      <w:color w:val="000000"/>
                    </w:rPr>
                  </w:r>
                  <w:r w:rsidR="00143107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7F4798E" w14:textId="77777777" w:rsidR="00107D4E" w:rsidRPr="009D1D7E" w:rsidRDefault="00107D4E" w:rsidP="008453F2"/>
        </w:tc>
      </w:tr>
      <w:tr w:rsidR="00107D4E" w:rsidRPr="009D1D7E" w14:paraId="421F53A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847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31EE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B3E7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489601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538E11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7B7A41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AE3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720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CE75E4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3187F7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DDDF97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108061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F51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ABC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A2E5A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50152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482D8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6DEDD0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621C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C542" w14:textId="0623F7C4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CE13CD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7E798A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D7763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7DFA086" w14:textId="77777777" w:rsidTr="008453F2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1ED1D5C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7302AEF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Stand-by Condition System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FE6596" w14:textId="77777777" w:rsidR="00107D4E" w:rsidRPr="009D1D7E" w:rsidRDefault="00107D4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628C0614" w14:textId="77777777" w:rsidR="00107D4E" w:rsidRPr="009D1D7E" w:rsidRDefault="00107D4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0D21E42" w14:textId="77777777" w:rsidR="00107D4E" w:rsidRPr="009D1D7E" w:rsidRDefault="00107D4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107D4E" w:rsidRPr="009D1D7E" w14:paraId="25CAB0B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E04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5C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Tooling inspected / Housekeeping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5ABEDC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CD1F1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B2E99A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A84EBB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CDD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F3F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Data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2A1C2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687D53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40AB9C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6056AC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AE9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2A6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Auto mode/overrides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6D293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D293F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846AE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1724924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CFF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88AD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Events / logs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D1536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79685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A3B35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AE93791" w14:textId="77777777" w:rsidTr="008453F2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710CC76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124A5578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Pre-shutdown Checks (Integrated system functional checks)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BDA61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E99EE3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5390D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EEB315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81E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642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Stand by systems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93676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F3244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DC3784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84E8DD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8FE6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291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Overrides/auto functions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4C6577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81540F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26A6FC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CF0A906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48A45090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2B38DE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Routine Stop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5714A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30C1418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FBF4F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1F68C8A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457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B5F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Lock Off Tag Out (LOTO)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DAB35A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36CDC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80C09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1E5F88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952C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7F0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Back-up server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179C7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2DA686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E43C3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15B52F6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D70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A61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No events/alarms on standby systems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BA021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9EF085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20DA1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727FE214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78A807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576EE138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 xml:space="preserve">Post-stop Checks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3C2FD9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7A87079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93BB44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54A31F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14C0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CA6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 xml:space="preserve">Verify device to be changed out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4314F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B88BE2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F4616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6BD14C3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BB4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9E0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Alarms/warnings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76DC56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3A6C9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163A4F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FE58FE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660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85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32DDD1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187169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798B6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14EC28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64CEBEE6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A7E74E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0581C6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F46B51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9E487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BCF419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02B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3DD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Department heads (FM)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72C114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09FEF7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2B383A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103CB48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0B1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EF1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B2140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B6200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F6EF0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005F8C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DEA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91EE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5970D5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E766B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5C8FC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299335F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B87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B23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End-user/stockholders notification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1BE1EA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A9C0A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4FF5E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143107">
              <w:rPr>
                <w:rFonts w:cs="Arial"/>
                <w:color w:val="000000"/>
              </w:rPr>
            </w:r>
            <w:r w:rsidR="00143107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1F73BAC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A54B3FA" w14:textId="77777777" w:rsidR="00107D4E" w:rsidRPr="009D1D7E" w:rsidRDefault="00107D4E" w:rsidP="008453F2">
            <w:pPr>
              <w:spacing w:before="40" w:after="40"/>
              <w:jc w:val="center"/>
              <w:rPr>
                <w:b/>
              </w:rPr>
            </w:pPr>
            <w:r w:rsidRPr="009D1D7E">
              <w:rPr>
                <w:rFonts w:cs="Arial"/>
                <w:b/>
              </w:rPr>
              <w:t>No.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89704F" w14:textId="77777777" w:rsidR="00107D4E" w:rsidRPr="009D1D7E" w:rsidRDefault="00107D4E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</w:rPr>
              <w:t>Reviewer's Comments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A67584" w14:textId="77777777" w:rsidR="00107D4E" w:rsidRPr="009D1D7E" w:rsidRDefault="00107D4E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</w:rPr>
              <w:t>Resolution</w:t>
            </w:r>
          </w:p>
        </w:tc>
      </w:tr>
      <w:tr w:rsidR="00107D4E" w:rsidRPr="009D1D7E" w14:paraId="104D1E6D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EC90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0D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5C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07D4E" w:rsidRPr="009D1D7E" w14:paraId="23AD3D0B" w14:textId="77777777" w:rsidTr="008453F2">
        <w:trPr>
          <w:trHeight w:val="776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94F67D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C110C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8FA96" w14:textId="77777777" w:rsidR="00143107" w:rsidRDefault="00143107">
      <w:r>
        <w:separator/>
      </w:r>
    </w:p>
    <w:p w14:paraId="71525589" w14:textId="77777777" w:rsidR="00143107" w:rsidRDefault="00143107"/>
  </w:endnote>
  <w:endnote w:type="continuationSeparator" w:id="0">
    <w:p w14:paraId="1957DDAE" w14:textId="77777777" w:rsidR="00143107" w:rsidRDefault="00143107">
      <w:r>
        <w:continuationSeparator/>
      </w:r>
    </w:p>
    <w:p w14:paraId="5AE00CD7" w14:textId="77777777" w:rsidR="00143107" w:rsidRDefault="001431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09F4D6D3" w:rsidR="009210BF" w:rsidRDefault="00143107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B08A8">
          <w:rPr>
            <w:sz w:val="16"/>
            <w:szCs w:val="16"/>
            <w:lang w:val="en-AU"/>
          </w:rPr>
          <w:t>EOM-ZO0-TP-000244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907F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907F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20C2D" w14:textId="77777777" w:rsidR="00143107" w:rsidRDefault="00143107">
      <w:r>
        <w:separator/>
      </w:r>
    </w:p>
    <w:p w14:paraId="4CE9DA56" w14:textId="77777777" w:rsidR="00143107" w:rsidRDefault="00143107"/>
  </w:footnote>
  <w:footnote w:type="continuationSeparator" w:id="0">
    <w:p w14:paraId="75B80248" w14:textId="77777777" w:rsidR="00143107" w:rsidRDefault="00143107">
      <w:r>
        <w:continuationSeparator/>
      </w:r>
    </w:p>
    <w:p w14:paraId="2F3C6A96" w14:textId="77777777" w:rsidR="00143107" w:rsidRDefault="001431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6611CF02" w:rsidR="009210BF" w:rsidRDefault="00BE06CD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43F6F38" wp14:editId="46D8EC06">
                <wp:simplePos x="0" y="0"/>
                <wp:positionH relativeFrom="column">
                  <wp:posOffset>-206375</wp:posOffset>
                </wp:positionH>
                <wp:positionV relativeFrom="paragraph">
                  <wp:posOffset>-105410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FA2F95A" w:rsidR="009210BF" w:rsidRPr="006A25F8" w:rsidRDefault="001D7492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D7492">
            <w:rPr>
              <w:kern w:val="32"/>
              <w:sz w:val="24"/>
              <w:szCs w:val="24"/>
              <w:lang w:val="en-GB"/>
            </w:rPr>
            <w:t>Communications Systems Operations - Shutdown Checklist - Schools &amp; Universities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28C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07D4E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107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7F2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08A8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492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515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06CD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6F04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119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DE1AC-4ED6-4F07-9877-D3AD01B1E2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33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3400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EOM-ZO0-TP-000244 Rev 001</dc:subject>
  <dc:creator>Rivamonte, Leonnito (RMP)</dc:creator>
  <cp:keywords>ᅟ</cp:keywords>
  <cp:lastModifiedBy>Jancil Saldhana</cp:lastModifiedBy>
  <cp:revision>58</cp:revision>
  <cp:lastPrinted>2017-10-17T10:11:00Z</cp:lastPrinted>
  <dcterms:created xsi:type="dcterms:W3CDTF">2019-12-16T06:44:00Z</dcterms:created>
  <dcterms:modified xsi:type="dcterms:W3CDTF">2021-08-21T06:07:00Z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